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r>
        <w:t>перед  собственниками МКД №</w:t>
      </w:r>
      <w:r w:rsidR="00F443F7">
        <w:t>89</w:t>
      </w:r>
      <w:r>
        <w:t xml:space="preserve"> по ул. </w:t>
      </w:r>
      <w:proofErr w:type="gramStart"/>
      <w:r w:rsidR="00F443F7">
        <w:t>Газетная</w:t>
      </w:r>
      <w:proofErr w:type="gramEnd"/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2014 года по «31» декабря 2014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proofErr w:type="gramStart"/>
      <w:r w:rsidR="00F443F7">
        <w:t>панельный</w:t>
      </w:r>
      <w:proofErr w:type="gramEnd"/>
      <w:r>
        <w:t xml:space="preserve">, с </w:t>
      </w:r>
      <w:r w:rsidR="00F443F7">
        <w:t xml:space="preserve">железобетонными </w:t>
      </w:r>
      <w:r>
        <w:t>перекрытиями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этажей - 5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подъездов - 4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квартир -  60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Общая площадь МКД –</w:t>
      </w:r>
      <w:r w:rsidR="00F443F7">
        <w:t>2594,8</w:t>
      </w:r>
      <w:r>
        <w:t>кв</w:t>
      </w:r>
      <w:proofErr w:type="gramStart"/>
      <w:r>
        <w:t>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F443F7">
        <w:t>884,4</w:t>
      </w:r>
      <w:r>
        <w:t>кв</w:t>
      </w:r>
      <w:proofErr w:type="gramStart"/>
      <w:r>
        <w:t>.м</w:t>
      </w:r>
      <w:proofErr w:type="gramEnd"/>
    </w:p>
    <w:p w:rsidR="004857C0" w:rsidRDefault="00F565AB">
      <w:pPr>
        <w:pStyle w:val="a3"/>
        <w:spacing w:line="168" w:lineRule="auto"/>
        <w:ind w:firstLine="360"/>
      </w:pPr>
      <w:r>
        <w:t xml:space="preserve">7. Категория дома с учетом видов удобств и оснащенности МКД – </w:t>
      </w:r>
      <w:proofErr w:type="gramStart"/>
      <w:r>
        <w:t>благоустроенный</w:t>
      </w:r>
      <w:proofErr w:type="gramEnd"/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765"/>
        <w:gridCol w:w="1595"/>
        <w:gridCol w:w="1615"/>
        <w:gridCol w:w="1595"/>
        <w:gridCol w:w="1596"/>
        <w:gridCol w:w="1671"/>
      </w:tblGrid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8,24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)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01.01.14 по 30.06.14)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8,82 </w:t>
            </w:r>
          </w:p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9"/>
              <w:spacing w:after="0" w:line="100" w:lineRule="atLeast"/>
              <w:ind w:left="0"/>
              <w:jc w:val="center"/>
            </w:pPr>
            <w:r>
              <w:t>279869,3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9"/>
              <w:spacing w:after="0" w:line="100" w:lineRule="atLeast"/>
              <w:ind w:left="0"/>
              <w:jc w:val="center"/>
            </w:pPr>
            <w:r>
              <w:t>255278,42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9"/>
              <w:spacing w:after="0" w:line="100" w:lineRule="atLeast"/>
              <w:ind w:left="0"/>
              <w:jc w:val="center"/>
            </w:pPr>
            <w:r>
              <w:t>24590,88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Оплата собственниками средств на </w:t>
            </w:r>
            <w:r>
              <w:lastRenderedPageBreak/>
              <w:t>капитальный ремонт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 xml:space="preserve">3,10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(с 01.11.2014 года начисляется в </w:t>
            </w:r>
            <w:r>
              <w:lastRenderedPageBreak/>
              <w:t>пользу Регионального оператора капитального ремонта)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>68398,9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9"/>
              <w:spacing w:after="0" w:line="100" w:lineRule="atLeast"/>
              <w:ind w:left="0"/>
              <w:jc w:val="center"/>
            </w:pPr>
            <w:r>
              <w:t>63246,86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9"/>
              <w:spacing w:after="0" w:line="100" w:lineRule="atLeast"/>
              <w:ind w:left="0"/>
              <w:jc w:val="center"/>
            </w:pPr>
            <w:r>
              <w:t>5152,04</w:t>
            </w: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нет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  <w:tr w:rsidR="004857C0"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нет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443F7">
            <w:pPr>
              <w:pStyle w:val="ConsPlusNormal"/>
              <w:widowControl/>
              <w:ind w:firstLine="0"/>
            </w:pPr>
            <w:r>
              <w:t>Работы не производились в связи с задолженность собственников по текущему ремонту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443F7">
            <w:pPr>
              <w:pStyle w:val="ConsPlusNormal"/>
              <w:widowControl/>
              <w:ind w:firstLine="0"/>
            </w:pPr>
            <w:r>
              <w:t>Установка скамьи у 1-го подъезда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443F7">
            <w:pPr>
              <w:pStyle w:val="ConsPlusNormal"/>
              <w:widowControl/>
              <w:ind w:firstLine="0"/>
            </w:pPr>
            <w:r>
              <w:t>2890,00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F443F7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443F7" w:rsidRDefault="00F443F7">
            <w:pPr>
              <w:pStyle w:val="ConsPlusNormal"/>
              <w:widowControl/>
              <w:ind w:firstLine="0"/>
            </w:pPr>
            <w:r>
              <w:t>2.3.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443F7" w:rsidRDefault="00F443F7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443F7" w:rsidRDefault="00F443F7">
            <w:pPr>
              <w:pStyle w:val="ConsPlusNormal"/>
              <w:widowControl/>
              <w:ind w:firstLine="0"/>
            </w:pPr>
            <w:r>
              <w:t xml:space="preserve">Замена стояков ХГВС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443F7" w:rsidRDefault="00F443F7">
            <w:pPr>
              <w:pStyle w:val="ConsPlusNormal"/>
              <w:widowControl/>
              <w:ind w:firstLine="0"/>
            </w:pPr>
            <w:r>
              <w:t>23910,21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443F7" w:rsidRDefault="00F443F7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F443F7" w:rsidRDefault="00F443F7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proofErr w:type="gramStart"/>
      <w:r>
        <w:t>Расходы по заделке слуховых чердачных и подвальных окон, установка замков на люка на выходы на чердак</w:t>
      </w:r>
      <w:proofErr w:type="gramEnd"/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566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МУП «</w:t>
            </w:r>
            <w:proofErr w:type="spellStart"/>
            <w:r>
              <w:t>Тагилэнерго</w:t>
            </w:r>
            <w:proofErr w:type="spellEnd"/>
            <w:r>
              <w:t>»</w:t>
            </w:r>
          </w:p>
          <w:p w:rsidR="004857C0" w:rsidRDefault="004857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537942,05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483107,75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54780,30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138144,86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114107,24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24037,62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276318,47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200704,75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75613,72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63580,37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56223,75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443F7">
            <w:pPr>
              <w:pStyle w:val="a3"/>
              <w:spacing w:after="0" w:line="100" w:lineRule="atLeast"/>
              <w:jc w:val="center"/>
            </w:pPr>
            <w:r>
              <w:t>7356,62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 xml:space="preserve">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</w:t>
      </w:r>
      <w:r w:rsidR="00F443F7">
        <w:t>водоотведения, электроснабжения в период с 2027-2029 годы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2015 год –  </w:t>
      </w:r>
      <w:r w:rsidR="00F443F7">
        <w:t>частичная замена стояков ХГВС</w:t>
      </w:r>
      <w:bookmarkStart w:id="0" w:name="_GoBack"/>
      <w:bookmarkEnd w:id="0"/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 xml:space="preserve">льному ремонту на 2015 год – </w:t>
      </w:r>
      <w:r w:rsidR="00F443F7">
        <w:t>замена стояков отопления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F443F7">
        <w:t>191531</w:t>
      </w:r>
      <w:r>
        <w:t xml:space="preserve"> руб. </w:t>
      </w:r>
      <w:r w:rsidR="00F443F7">
        <w:t>18</w:t>
      </w:r>
      <w:r>
        <w:t xml:space="preserve"> коп., в </w:t>
      </w:r>
      <w:proofErr w:type="gramStart"/>
      <w:r>
        <w:t>связи</w:t>
      </w:r>
      <w:proofErr w:type="gramEnd"/>
      <w:r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0"/>
    <w:rsid w:val="004857C0"/>
    <w:rsid w:val="0085089B"/>
    <w:rsid w:val="00F443F7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cp:lastPrinted>2015-02-11T09:54:00Z</cp:lastPrinted>
  <dcterms:created xsi:type="dcterms:W3CDTF">2015-02-24T13:04:00Z</dcterms:created>
  <dcterms:modified xsi:type="dcterms:W3CDTF">2015-02-24T13:04:00Z</dcterms:modified>
</cp:coreProperties>
</file>