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F443F7">
        <w:t>89</w:t>
      </w:r>
      <w:r>
        <w:t xml:space="preserve"> по ул. </w:t>
      </w:r>
      <w:proofErr w:type="gramStart"/>
      <w:r w:rsidR="00F443F7">
        <w:t>Газетная</w:t>
      </w:r>
      <w:proofErr w:type="gramEnd"/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 w:rsidR="00F443F7">
        <w:t>панельный</w:t>
      </w:r>
      <w:proofErr w:type="gramEnd"/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квартир -  60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r w:rsidR="00F443F7">
        <w:t>2594,8</w:t>
      </w:r>
      <w:r>
        <w:t>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F443F7">
        <w:t>884,4</w:t>
      </w:r>
      <w:r>
        <w:t>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65"/>
        <w:gridCol w:w="1595"/>
        <w:gridCol w:w="1615"/>
        <w:gridCol w:w="1595"/>
        <w:gridCol w:w="1596"/>
        <w:gridCol w:w="1671"/>
      </w:tblGrid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)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t>279869,3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t>255278,42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t>24590,88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Оплата собственниками средств на </w:t>
            </w:r>
            <w:r>
              <w:lastRenderedPageBreak/>
              <w:t>капитальный ремонт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 xml:space="preserve">3,10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(с 01.11.2014 года начисляется в </w:t>
            </w:r>
            <w:r>
              <w:lastRenderedPageBreak/>
              <w:t>пользу Регионального оператора капитального ремонта)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68398,9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t>63246,86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9"/>
              <w:spacing w:after="0" w:line="100" w:lineRule="atLeast"/>
              <w:ind w:left="0"/>
              <w:jc w:val="center"/>
            </w:pPr>
            <w:r>
              <w:t>5152,04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443F7">
            <w:pPr>
              <w:pStyle w:val="ConsPlusNormal"/>
              <w:widowControl/>
              <w:ind w:firstLine="0"/>
            </w:pPr>
            <w:r>
              <w:t>Работы не производились в связи с задолженность собственников по текущему ремонту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443F7">
            <w:pPr>
              <w:pStyle w:val="ConsPlusNormal"/>
              <w:widowControl/>
              <w:ind w:firstLine="0"/>
            </w:pPr>
            <w:r>
              <w:t>Установка скамьи у 1-го подъезда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443F7">
            <w:pPr>
              <w:pStyle w:val="ConsPlusNormal"/>
              <w:widowControl/>
              <w:ind w:firstLine="0"/>
            </w:pPr>
            <w:r>
              <w:t>2890,00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F443F7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  <w:r>
              <w:t>2.3.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  <w:r>
              <w:t xml:space="preserve">Замена стояков ХГВС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  <w:r>
              <w:t>23910,21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537942,05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483107,75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54780,30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138144,86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114107,24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24037,62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276318,47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200704,75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75613,72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63580,37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56223,75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443F7">
            <w:pPr>
              <w:pStyle w:val="a3"/>
              <w:spacing w:after="0" w:line="100" w:lineRule="atLeast"/>
              <w:jc w:val="center"/>
            </w:pPr>
            <w:r>
              <w:t>7356,62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2027-2029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F443F7">
        <w:t>частичная замена стояков ХГВС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F443F7">
        <w:t>замена стояков отопления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F443F7">
        <w:t>191531</w:t>
      </w:r>
      <w:r>
        <w:t xml:space="preserve"> руб. </w:t>
      </w:r>
      <w:r w:rsidR="00F443F7">
        <w:t>18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5089B"/>
    <w:rsid w:val="00F443F7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2015-02-24T13:04:00Z</dcterms:created>
  <dcterms:modified xsi:type="dcterms:W3CDTF">2015-02-24T13:04:00Z</dcterms:modified>
</cp:coreProperties>
</file>