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№54 по ул. Ленина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- 4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подъездов - 3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квартир -  27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 2859,6кв</w:t>
      </w:r>
      <w:proofErr w:type="gramStart"/>
      <w:r>
        <w:t>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671,9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</w:t>
      </w:r>
      <w:r>
        <w:t>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65"/>
        <w:gridCol w:w="1595"/>
        <w:gridCol w:w="1615"/>
        <w:gridCol w:w="1595"/>
        <w:gridCol w:w="1596"/>
        <w:gridCol w:w="1671"/>
      </w:tblGrid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Оплата собственниками услуг по управлению, </w:t>
            </w:r>
            <w:r>
              <w:t>содержанию и текущему ремонту общего имущества МКД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)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168258,06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143992,54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24265,52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Оплата собственниками средств на </w:t>
            </w:r>
            <w:r>
              <w:lastRenderedPageBreak/>
              <w:t>капитальный ремонт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 xml:space="preserve">3,10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(с 01.11.2014 года начисляется в </w:t>
            </w:r>
            <w:r>
              <w:lastRenderedPageBreak/>
              <w:t xml:space="preserve">пользу </w:t>
            </w:r>
            <w:r>
              <w:t>Регионального оператора капитального ремонта)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33569,28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29818,82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3750,46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нет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 xml:space="preserve">Предоставлено услуг по управлению, содержанию и ремонту </w:t>
      </w:r>
      <w:r>
        <w:t>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Cs/>
              </w:rPr>
              <w:t>Ремонт перекрытия потолка в кв.10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1728,79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Замена стояка канализации по кв. 7,10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1571,94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Замена стояка ГВС по кв. 25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2392,59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Замена вентилей по </w:t>
            </w:r>
            <w:r>
              <w:t>подвалу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2916,11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</w:r>
      <w:r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Очистка внутриквартальных дорог в </w:t>
      </w:r>
      <w:r>
        <w:t>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</w:t>
      </w:r>
      <w:r>
        <w:t>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</w:t>
      </w:r>
      <w:r>
        <w:t>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содержание земельного участка (придомовой территории), входя</w:t>
      </w:r>
      <w:r>
        <w:t xml:space="preserve">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амортизаци</w:t>
      </w:r>
      <w:r>
        <w:t xml:space="preserve">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</w:t>
      </w:r>
      <w:r>
        <w:t>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Задолженность собственников за </w:t>
            </w:r>
            <w:r>
              <w:t>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303122,69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271587,00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31535,69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61048,46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50999,44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10049,02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72837,19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39440,11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33397,08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37157,40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31843,93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5313,47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</w:t>
      </w:r>
      <w:r>
        <w:t xml:space="preserve">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2016 году Ваш дом включен в программу по капитальному ремонту за счет средств Регионального оператора капремонта по Свердловской</w:t>
      </w:r>
      <w:r>
        <w:t xml:space="preserve">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Исходя из остатков денежных средств и планируемых накоплений  ООО «УК Центр-НТ» рекомендует для </w:t>
      </w:r>
      <w:r>
        <w:t>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ремонт водосточной системы, </w:t>
      </w:r>
      <w:r w:rsidR="0085089B" w:rsidRPr="0085089B">
        <w:t>ремонт фановых стояков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2015 год – частичный ремонт фасада</w:t>
      </w:r>
      <w:bookmarkStart w:id="0" w:name="_GoBack"/>
      <w:bookmarkEnd w:id="0"/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</w:t>
      </w:r>
      <w:r>
        <w:t xml:space="preserve">составляет – 108311 руб. 24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85089B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2015-02-11T09:54:00Z</dcterms:created>
  <dcterms:modified xsi:type="dcterms:W3CDTF">2015-02-11T09:54:00Z</dcterms:modified>
</cp:coreProperties>
</file>