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5C4DD8">
        <w:t>2</w:t>
      </w:r>
      <w:r>
        <w:t xml:space="preserve"> по ул. </w:t>
      </w:r>
      <w:proofErr w:type="gramStart"/>
      <w:r w:rsidR="005C4DD8">
        <w:t>Красногвардейская</w:t>
      </w:r>
      <w:proofErr w:type="gramEnd"/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 w:rsidR="005C4DD8">
        <w:t>панельный</w:t>
      </w:r>
      <w:proofErr w:type="gramEnd"/>
      <w:r>
        <w:t xml:space="preserve">, с </w:t>
      </w:r>
      <w:r w:rsidR="005C4DD8">
        <w:t>железобетонными п</w:t>
      </w:r>
      <w:r>
        <w:t>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5C4DD8">
        <w:t>12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5C4DD8">
        <w:t>1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5C4DD8">
        <w:t>82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5C4DD8">
        <w:t>3116,9</w:t>
      </w:r>
      <w:r w:rsidR="00AC5833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5C4DD8">
        <w:t xml:space="preserve">801,3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49"/>
        <w:gridCol w:w="1134"/>
        <w:gridCol w:w="3685"/>
        <w:gridCol w:w="1843"/>
        <w:gridCol w:w="1843"/>
        <w:gridCol w:w="2268"/>
      </w:tblGrid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291179,07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339526,73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33439,22</w:t>
            </w:r>
          </w:p>
        </w:tc>
      </w:tr>
      <w:tr w:rsidR="004857C0" w:rsidTr="005C4DD8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52317,15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75668,72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9"/>
              <w:spacing w:after="0" w:line="100" w:lineRule="atLeast"/>
              <w:ind w:left="0"/>
              <w:jc w:val="center"/>
            </w:pPr>
            <w:r>
              <w:t>2930,74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rPr>
                <w:iCs/>
              </w:rPr>
              <w:t>Частичный ремонт розлива 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5C4DD8">
            <w:pPr>
              <w:pStyle w:val="ConsPlusNormal"/>
              <w:widowControl/>
              <w:ind w:firstLine="0"/>
            </w:pPr>
            <w:r>
              <w:t>3592,69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5C4DD8">
            <w:pPr>
              <w:pStyle w:val="ConsPlusNormal"/>
              <w:widowControl/>
              <w:ind w:firstLine="0"/>
            </w:pPr>
            <w:r>
              <w:t>Смена стояка ГВС в подвале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5C4DD8">
            <w:pPr>
              <w:pStyle w:val="ConsPlusNormal"/>
              <w:widowControl/>
              <w:ind w:firstLine="0"/>
            </w:pPr>
            <w:r>
              <w:t>14432,47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Ремонт розлива ХВС с заменой задвижек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22710,30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Смена стояка канализации по кв. 31,38,45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7074,09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Смена стояка ГВС по кв. 3,38,45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13343,76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Смена стояка отопления по кв. 42,49,56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31323,09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1.7.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Ремонт розлива отопления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3131,47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5C4DD8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1.8.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 xml:space="preserve">Установка металлической двери в помещение </w:t>
            </w:r>
            <w:proofErr w:type="spellStart"/>
            <w:r>
              <w:t>лифтерки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  <w:r>
              <w:t>15800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C4DD8" w:rsidRDefault="005C4DD8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5C4DD8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5C4DD8" w:rsidRDefault="005C4DD8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1360874,48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1410002,62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165836,55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134010,68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148995,29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23309,55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0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61729,26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71408,09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C4DD8">
            <w:pPr>
              <w:pStyle w:val="a3"/>
              <w:spacing w:after="0" w:line="100" w:lineRule="atLeast"/>
              <w:jc w:val="center"/>
            </w:pPr>
            <w:r>
              <w:t>6925,82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</w:t>
      </w:r>
      <w:r w:rsidR="005C4DD8">
        <w:t>38</w:t>
      </w:r>
      <w:r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5C4DD8">
        <w:t>частичные ремонты розлива ХГВС и отопления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>Общая сумма задолженности за собственниками по оплате ЖКУ составляет –</w:t>
      </w:r>
      <w:r w:rsidR="005C4DD8">
        <w:t>232441</w:t>
      </w:r>
      <w:r>
        <w:t xml:space="preserve">руб. </w:t>
      </w:r>
      <w:r w:rsidR="005C4DD8">
        <w:t>88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5C4DD8"/>
    <w:rsid w:val="0085089B"/>
    <w:rsid w:val="00AC5833"/>
    <w:rsid w:val="00CD5641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2015-03-18T11:37:00Z</dcterms:created>
  <dcterms:modified xsi:type="dcterms:W3CDTF">2015-03-18T11:37:00Z</dcterms:modified>
</cp:coreProperties>
</file>